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B" w:rsidRDefault="002D667B" w:rsidP="002D667B">
      <w:pPr>
        <w:jc w:val="center"/>
      </w:pPr>
      <w:r>
        <w:drawing>
          <wp:inline distT="0" distB="0" distL="0" distR="0" wp14:anchorId="3C14E26C" wp14:editId="793FC0ED">
            <wp:extent cx="402609" cy="498144"/>
            <wp:effectExtent l="0" t="0" r="0" b="0"/>
            <wp:docPr id="22" name="Grafik 2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>
                      <a:hlinkClick r:id="rId7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2" t="23390" r="36585" b="23796"/>
                    <a:stretch/>
                  </pic:blipFill>
                  <pic:spPr bwMode="auto">
                    <a:xfrm>
                      <a:off x="0" y="0"/>
                      <a:ext cx="407882" cy="50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67B" w:rsidRDefault="002D667B"/>
    <w:p w:rsidR="002D667B" w:rsidRDefault="002D6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10"/>
      </w:tblGrid>
      <w:tr w:rsidR="002D667B" w:rsidRPr="002D667B" w:rsidTr="002D667B">
        <w:tc>
          <w:tcPr>
            <w:tcW w:w="2452" w:type="dxa"/>
            <w:shd w:val="clear" w:color="auto" w:fill="auto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b/>
                <w:bCs/>
                <w:sz w:val="22"/>
                <w:lang w:val="en-GB"/>
              </w:rPr>
            </w:pPr>
            <w:r w:rsidRPr="002D667B">
              <w:rPr>
                <w:rFonts w:ascii="Corbel" w:hAnsi="Corbel"/>
                <w:b/>
                <w:bCs/>
                <w:sz w:val="22"/>
                <w:lang w:val="en-GB"/>
              </w:rPr>
              <w:t>Projektleitung:</w:t>
            </w:r>
          </w:p>
        </w:tc>
        <w:tc>
          <w:tcPr>
            <w:tcW w:w="6610" w:type="dxa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sz w:val="22"/>
              </w:rPr>
            </w:pPr>
          </w:p>
        </w:tc>
      </w:tr>
      <w:tr w:rsidR="002D667B" w:rsidRPr="002D667B" w:rsidTr="002D667B">
        <w:tc>
          <w:tcPr>
            <w:tcW w:w="2452" w:type="dxa"/>
            <w:shd w:val="clear" w:color="auto" w:fill="auto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b/>
                <w:bCs/>
                <w:sz w:val="22"/>
              </w:rPr>
            </w:pPr>
            <w:r>
              <w:rPr>
                <w:rFonts w:ascii="Corbel" w:hAnsi="Corbel"/>
                <w:b/>
                <w:bCs/>
                <w:sz w:val="22"/>
              </w:rPr>
              <w:t xml:space="preserve">Teilnehmer und </w:t>
            </w:r>
            <w:r w:rsidRPr="002D667B">
              <w:rPr>
                <w:rFonts w:ascii="Corbel" w:hAnsi="Corbel"/>
                <w:b/>
                <w:bCs/>
                <w:sz w:val="22"/>
              </w:rPr>
              <w:t>Team:</w:t>
            </w:r>
          </w:p>
        </w:tc>
        <w:tc>
          <w:tcPr>
            <w:tcW w:w="6610" w:type="dxa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sz w:val="22"/>
              </w:rPr>
            </w:pPr>
          </w:p>
        </w:tc>
      </w:tr>
      <w:tr w:rsidR="002D667B" w:rsidRPr="002D667B" w:rsidTr="002D667B">
        <w:tc>
          <w:tcPr>
            <w:tcW w:w="2452" w:type="dxa"/>
            <w:shd w:val="clear" w:color="auto" w:fill="auto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b/>
                <w:bCs/>
                <w:sz w:val="22"/>
              </w:rPr>
            </w:pPr>
            <w:r>
              <w:rPr>
                <w:rFonts w:ascii="Corbel" w:hAnsi="Corbel"/>
                <w:b/>
                <w:bCs/>
                <w:sz w:val="22"/>
              </w:rPr>
              <w:t>Auftraggeber:</w:t>
            </w:r>
          </w:p>
        </w:tc>
        <w:tc>
          <w:tcPr>
            <w:tcW w:w="6610" w:type="dxa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sz w:val="22"/>
              </w:rPr>
            </w:pPr>
          </w:p>
        </w:tc>
      </w:tr>
      <w:tr w:rsidR="002D667B" w:rsidRPr="002D667B" w:rsidTr="002D667B">
        <w:tc>
          <w:tcPr>
            <w:tcW w:w="2452" w:type="dxa"/>
            <w:shd w:val="clear" w:color="auto" w:fill="auto"/>
          </w:tcPr>
          <w:p w:rsidR="002D667B" w:rsidRDefault="002D667B" w:rsidP="002D667B">
            <w:pPr>
              <w:spacing w:line="360" w:lineRule="auto"/>
              <w:rPr>
                <w:rFonts w:ascii="Corbel" w:hAnsi="Corbel"/>
                <w:b/>
                <w:bCs/>
                <w:sz w:val="22"/>
              </w:rPr>
            </w:pPr>
            <w:r>
              <w:rPr>
                <w:rFonts w:ascii="Corbel" w:hAnsi="Corbel"/>
                <w:b/>
                <w:bCs/>
                <w:sz w:val="22"/>
              </w:rPr>
              <w:t>Datum:</w:t>
            </w:r>
          </w:p>
        </w:tc>
        <w:tc>
          <w:tcPr>
            <w:tcW w:w="6610" w:type="dxa"/>
          </w:tcPr>
          <w:p w:rsidR="002D667B" w:rsidRPr="002D667B" w:rsidRDefault="002D667B" w:rsidP="002D667B">
            <w:pPr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:rsidR="00F82E64" w:rsidRDefault="00F82E64" w:rsidP="002D667B">
      <w:pPr>
        <w:spacing w:line="360" w:lineRule="auto"/>
        <w:rPr>
          <w:rFonts w:ascii="Corbel" w:hAnsi="Corbel"/>
          <w:sz w:val="22"/>
        </w:rPr>
      </w:pPr>
    </w:p>
    <w:p w:rsidR="002D667B" w:rsidRPr="002D667B" w:rsidRDefault="00F7227E" w:rsidP="00044A16">
      <w:pPr>
        <w:spacing w:after="120" w:line="360" w:lineRule="auto"/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40"/>
        </w:rPr>
        <w:t>Projekt-</w:t>
      </w:r>
      <w:r w:rsidR="002D667B">
        <w:rPr>
          <w:rFonts w:ascii="Corbel" w:hAnsi="Corbel"/>
          <w:b/>
          <w:sz w:val="40"/>
        </w:rPr>
        <w:t>Kick</w:t>
      </w:r>
      <w:r w:rsidR="00BA7B5B">
        <w:rPr>
          <w:rFonts w:ascii="Corbel" w:hAnsi="Corbel"/>
          <w:b/>
          <w:sz w:val="40"/>
        </w:rPr>
        <w:t>-O</w:t>
      </w:r>
      <w:r w:rsidR="002D667B">
        <w:rPr>
          <w:rFonts w:ascii="Corbel" w:hAnsi="Corbel"/>
          <w:b/>
          <w:sz w:val="40"/>
        </w:rPr>
        <w:t>ff</w:t>
      </w:r>
    </w:p>
    <w:p w:rsidR="00F7227E" w:rsidRDefault="00BA7B5B" w:rsidP="00E24E16">
      <w:p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Die Besprechung zum </w:t>
      </w:r>
      <w:r w:rsidR="00F7227E">
        <w:rPr>
          <w:rFonts w:ascii="Corbel" w:hAnsi="Corbel"/>
          <w:sz w:val="22"/>
        </w:rPr>
        <w:t xml:space="preserve">offiziellen </w:t>
      </w:r>
      <w:r>
        <w:rPr>
          <w:rFonts w:ascii="Corbel" w:hAnsi="Corbel"/>
          <w:sz w:val="22"/>
        </w:rPr>
        <w:t>Projekt-Start (Kick-Off) marki</w:t>
      </w:r>
      <w:r w:rsidR="00E05250">
        <w:rPr>
          <w:rFonts w:ascii="Corbel" w:hAnsi="Corbel"/>
          <w:sz w:val="22"/>
        </w:rPr>
        <w:t xml:space="preserve">ert </w:t>
      </w:r>
      <w:r w:rsidR="00783588">
        <w:rPr>
          <w:rFonts w:ascii="Corbel" w:hAnsi="Corbel"/>
          <w:sz w:val="22"/>
        </w:rPr>
        <w:t>einen wichtigen</w:t>
      </w:r>
      <w:r w:rsidR="001B3599">
        <w:rPr>
          <w:rFonts w:ascii="Corbel" w:hAnsi="Corbel"/>
          <w:sz w:val="22"/>
        </w:rPr>
        <w:t xml:space="preserve"> Meilenstein</w:t>
      </w:r>
      <w:r w:rsidR="00053EEA">
        <w:rPr>
          <w:rFonts w:ascii="Corbel" w:hAnsi="Corbel"/>
          <w:sz w:val="22"/>
        </w:rPr>
        <w:t>. Findet der Termin bereits in der Planungsphase statt, dient er der gemeinsamen Klärung</w:t>
      </w:r>
      <w:r w:rsidR="00F63688">
        <w:rPr>
          <w:rFonts w:ascii="Corbel" w:hAnsi="Corbel"/>
          <w:sz w:val="22"/>
        </w:rPr>
        <w:t xml:space="preserve"> von Inhalten</w:t>
      </w:r>
      <w:r w:rsidR="00053EEA">
        <w:rPr>
          <w:rFonts w:ascii="Corbel" w:hAnsi="Corbel"/>
          <w:sz w:val="22"/>
        </w:rPr>
        <w:t xml:space="preserve">. </w:t>
      </w:r>
      <w:r w:rsidR="00480A54">
        <w:rPr>
          <w:rFonts w:ascii="Corbel" w:hAnsi="Corbel"/>
          <w:sz w:val="22"/>
        </w:rPr>
        <w:t>Ist dies in der Planung bereits erfolgt</w:t>
      </w:r>
      <w:r w:rsidR="00053EEA">
        <w:rPr>
          <w:rFonts w:ascii="Corbel" w:hAnsi="Corbel"/>
          <w:sz w:val="22"/>
        </w:rPr>
        <w:t xml:space="preserve">, kommt das Projekt mit dem </w:t>
      </w:r>
      <w:r w:rsidR="000E1DD0">
        <w:rPr>
          <w:rFonts w:ascii="Corbel" w:hAnsi="Corbel"/>
          <w:sz w:val="22"/>
        </w:rPr>
        <w:t>Kick-Off-</w:t>
      </w:r>
      <w:r w:rsidR="00053EEA">
        <w:rPr>
          <w:rFonts w:ascii="Corbel" w:hAnsi="Corbel"/>
          <w:sz w:val="22"/>
        </w:rPr>
        <w:t>Termin in die Umset</w:t>
      </w:r>
      <w:r w:rsidR="000E1DD0">
        <w:rPr>
          <w:rFonts w:ascii="Corbel" w:hAnsi="Corbel"/>
          <w:sz w:val="22"/>
        </w:rPr>
        <w:t>z</w:t>
      </w:r>
      <w:r w:rsidR="00053EEA">
        <w:rPr>
          <w:rFonts w:ascii="Corbel" w:hAnsi="Corbel"/>
          <w:sz w:val="22"/>
        </w:rPr>
        <w:t>ungsphase</w:t>
      </w:r>
      <w:r w:rsidR="00F7227E">
        <w:rPr>
          <w:rFonts w:ascii="Corbel" w:hAnsi="Corbel"/>
          <w:sz w:val="22"/>
        </w:rPr>
        <w:t xml:space="preserve">. </w:t>
      </w:r>
      <w:r w:rsidR="00D92CCC">
        <w:rPr>
          <w:rFonts w:ascii="Corbel" w:hAnsi="Corbel"/>
          <w:sz w:val="22"/>
        </w:rPr>
        <w:t>In der Literatur finden sich au</w:t>
      </w:r>
      <w:r w:rsidR="000128F7">
        <w:rPr>
          <w:rFonts w:ascii="Corbel" w:hAnsi="Corbel"/>
          <w:sz w:val="22"/>
        </w:rPr>
        <w:t>ch</w:t>
      </w:r>
      <w:r w:rsidR="00D92CCC">
        <w:rPr>
          <w:rFonts w:ascii="Corbel" w:hAnsi="Corbel"/>
          <w:sz w:val="22"/>
        </w:rPr>
        <w:t xml:space="preserve"> Hinw</w:t>
      </w:r>
      <w:r w:rsidR="000128F7">
        <w:rPr>
          <w:rFonts w:ascii="Corbel" w:hAnsi="Corbel"/>
          <w:sz w:val="22"/>
        </w:rPr>
        <w:t>eise</w:t>
      </w:r>
      <w:r w:rsidR="00133E0D">
        <w:rPr>
          <w:rFonts w:ascii="Corbel" w:hAnsi="Corbel"/>
          <w:sz w:val="22"/>
        </w:rPr>
        <w:t xml:space="preserve"> (u.a. Haunerdinger &amp; Probst 2012)</w:t>
      </w:r>
      <w:r w:rsidR="000128F7">
        <w:rPr>
          <w:rFonts w:ascii="Corbel" w:hAnsi="Corbel"/>
          <w:sz w:val="22"/>
        </w:rPr>
        <w:t>, dass ein Projekt-Kick-Off-</w:t>
      </w:r>
      <w:r w:rsidR="00D92CCC">
        <w:rPr>
          <w:rFonts w:ascii="Corbel" w:hAnsi="Corbel"/>
          <w:sz w:val="22"/>
        </w:rPr>
        <w:t xml:space="preserve">Termin bei einem </w:t>
      </w:r>
      <w:r w:rsidR="00E7544F">
        <w:rPr>
          <w:rFonts w:ascii="Corbel" w:hAnsi="Corbel"/>
          <w:sz w:val="22"/>
        </w:rPr>
        <w:t>detailliert</w:t>
      </w:r>
      <w:r w:rsidR="00D92CCC">
        <w:rPr>
          <w:rFonts w:ascii="Corbel" w:hAnsi="Corbel"/>
          <w:sz w:val="22"/>
        </w:rPr>
        <w:t xml:space="preserve"> strukturierten Plan nicht zwingend erforderlich ist</w:t>
      </w:r>
      <w:r w:rsidR="00E7544F">
        <w:rPr>
          <w:rFonts w:ascii="Corbel" w:hAnsi="Corbel"/>
          <w:sz w:val="22"/>
        </w:rPr>
        <w:t>. Dies gilt</w:t>
      </w:r>
      <w:r w:rsidR="00E643D5">
        <w:rPr>
          <w:rFonts w:ascii="Corbel" w:hAnsi="Corbel"/>
          <w:sz w:val="22"/>
        </w:rPr>
        <w:t xml:space="preserve"> insbesondere </w:t>
      </w:r>
      <w:r w:rsidR="000E65F2">
        <w:rPr>
          <w:rFonts w:ascii="Corbel" w:hAnsi="Corbel"/>
          <w:sz w:val="22"/>
        </w:rPr>
        <w:t>für</w:t>
      </w:r>
      <w:r w:rsidR="00E643D5">
        <w:rPr>
          <w:rFonts w:ascii="Corbel" w:hAnsi="Corbel"/>
          <w:sz w:val="22"/>
        </w:rPr>
        <w:t xml:space="preserve"> standortübergreifende </w:t>
      </w:r>
      <w:r w:rsidR="000128F7">
        <w:rPr>
          <w:rFonts w:ascii="Corbel" w:hAnsi="Corbel"/>
          <w:sz w:val="22"/>
        </w:rPr>
        <w:t>T</w:t>
      </w:r>
      <w:r w:rsidR="000E65F2">
        <w:rPr>
          <w:rFonts w:ascii="Corbel" w:hAnsi="Corbel"/>
          <w:sz w:val="22"/>
        </w:rPr>
        <w:t>eams oder projektorientierte</w:t>
      </w:r>
      <w:r w:rsidR="00442788">
        <w:rPr>
          <w:rFonts w:ascii="Corbel" w:hAnsi="Corbel"/>
          <w:sz w:val="22"/>
        </w:rPr>
        <w:t xml:space="preserve"> Organisationen</w:t>
      </w:r>
      <w:r w:rsidR="00D92CCC">
        <w:rPr>
          <w:rFonts w:ascii="Corbel" w:hAnsi="Corbel"/>
          <w:sz w:val="22"/>
        </w:rPr>
        <w:t xml:space="preserve">. </w:t>
      </w:r>
    </w:p>
    <w:p w:rsidR="006D0B5D" w:rsidRDefault="006D0B5D" w:rsidP="00E24E16">
      <w:pPr>
        <w:spacing w:line="276" w:lineRule="auto"/>
        <w:rPr>
          <w:rFonts w:ascii="Corbel" w:hAnsi="Corbel"/>
          <w:sz w:val="22"/>
        </w:rPr>
      </w:pPr>
    </w:p>
    <w:p w:rsidR="00BA7B5B" w:rsidRDefault="00D92CCC" w:rsidP="00E24E16">
      <w:p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Nicht nur für die interne Öffentlichkeitsarbeit, sondern </w:t>
      </w:r>
      <w:r w:rsidR="00637665">
        <w:rPr>
          <w:rFonts w:ascii="Corbel" w:hAnsi="Corbel"/>
          <w:sz w:val="22"/>
        </w:rPr>
        <w:t>auch</w:t>
      </w:r>
      <w:r>
        <w:rPr>
          <w:rFonts w:ascii="Corbel" w:hAnsi="Corbel"/>
          <w:sz w:val="22"/>
        </w:rPr>
        <w:t xml:space="preserve"> zur Motivation und </w:t>
      </w:r>
      <w:r w:rsidR="00E643D5">
        <w:rPr>
          <w:rFonts w:ascii="Corbel" w:hAnsi="Corbel"/>
          <w:sz w:val="22"/>
        </w:rPr>
        <w:t xml:space="preserve">für </w:t>
      </w:r>
      <w:r>
        <w:rPr>
          <w:rFonts w:ascii="Corbel" w:hAnsi="Corbel"/>
          <w:sz w:val="22"/>
        </w:rPr>
        <w:t>eine zielfüh</w:t>
      </w:r>
      <w:r w:rsidR="0075012D">
        <w:rPr>
          <w:rFonts w:ascii="Corbel" w:hAnsi="Corbel"/>
          <w:sz w:val="22"/>
        </w:rPr>
        <w:t>rende</w:t>
      </w:r>
      <w:r w:rsidR="00637665">
        <w:rPr>
          <w:rFonts w:ascii="Corbel" w:hAnsi="Corbel"/>
          <w:sz w:val="22"/>
        </w:rPr>
        <w:t xml:space="preserve"> Zusammenarbeit</w:t>
      </w:r>
      <w:r w:rsidR="00FF5F4F" w:rsidRPr="00FF5F4F">
        <w:rPr>
          <w:rFonts w:ascii="Corbel" w:hAnsi="Corbel"/>
          <w:sz w:val="22"/>
        </w:rPr>
        <w:t xml:space="preserve"> </w:t>
      </w:r>
      <w:r w:rsidR="00FF5F4F">
        <w:rPr>
          <w:rFonts w:ascii="Corbel" w:hAnsi="Corbel"/>
          <w:sz w:val="22"/>
        </w:rPr>
        <w:t>der Projektbeteiligten</w:t>
      </w:r>
      <w:r w:rsidR="00637665">
        <w:rPr>
          <w:rFonts w:ascii="Corbel" w:hAnsi="Corbel"/>
          <w:sz w:val="22"/>
        </w:rPr>
        <w:t>, empfiehlt es s</w:t>
      </w:r>
      <w:r>
        <w:rPr>
          <w:rFonts w:ascii="Corbel" w:hAnsi="Corbel"/>
          <w:sz w:val="22"/>
        </w:rPr>
        <w:t xml:space="preserve">ich dieses Treffen </w:t>
      </w:r>
      <w:r w:rsidR="00F7227E">
        <w:rPr>
          <w:rFonts w:ascii="Corbel" w:hAnsi="Corbel"/>
          <w:sz w:val="22"/>
        </w:rPr>
        <w:t xml:space="preserve">in einer frühen Projektphase </w:t>
      </w:r>
      <w:r>
        <w:rPr>
          <w:rFonts w:ascii="Corbel" w:hAnsi="Corbel"/>
          <w:sz w:val="22"/>
        </w:rPr>
        <w:t>durchzuführen.</w:t>
      </w:r>
      <w:r w:rsidR="00F7227E">
        <w:rPr>
          <w:rFonts w:ascii="Corbel" w:hAnsi="Corbel"/>
          <w:sz w:val="22"/>
        </w:rPr>
        <w:t xml:space="preserve"> </w:t>
      </w:r>
    </w:p>
    <w:p w:rsidR="00D31A06" w:rsidRDefault="00D31A06" w:rsidP="00E24E16">
      <w:pPr>
        <w:spacing w:line="276" w:lineRule="auto"/>
        <w:rPr>
          <w:rFonts w:ascii="Corbel" w:hAnsi="Corbel"/>
          <w:sz w:val="22"/>
        </w:rPr>
      </w:pPr>
      <w:bookmarkStart w:id="0" w:name="_GoBack"/>
      <w:bookmarkEnd w:id="0"/>
    </w:p>
    <w:p w:rsidR="002D667B" w:rsidRPr="00064E06" w:rsidRDefault="002D667B" w:rsidP="002D2224">
      <w:pPr>
        <w:spacing w:after="120" w:line="276" w:lineRule="auto"/>
        <w:rPr>
          <w:rFonts w:ascii="Corbel" w:hAnsi="Corbel"/>
          <w:b/>
          <w:sz w:val="22"/>
        </w:rPr>
      </w:pPr>
      <w:r w:rsidRPr="00064E06">
        <w:rPr>
          <w:rFonts w:ascii="Corbel" w:hAnsi="Corbel"/>
          <w:b/>
          <w:sz w:val="22"/>
        </w:rPr>
        <w:t>Vorgeschlagene Inhalte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Eröffnung des Projektleitenden</w:t>
      </w:r>
    </w:p>
    <w:p w:rsidR="00B05DB3" w:rsidRDefault="00062ABE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Vorstellung der </w:t>
      </w:r>
      <w:r w:rsidR="00B05DB3">
        <w:rPr>
          <w:rFonts w:ascii="Corbel" w:hAnsi="Corbel"/>
          <w:sz w:val="22"/>
        </w:rPr>
        <w:t>Ziele des Meetings</w:t>
      </w:r>
      <w:r>
        <w:rPr>
          <w:rFonts w:ascii="Corbel" w:hAnsi="Corbel"/>
          <w:sz w:val="22"/>
        </w:rPr>
        <w:t xml:space="preserve"> und der Agenda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Klärung des Vorgehens und der Zusammenarbeit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Skizzierung </w:t>
      </w:r>
      <w:r w:rsidR="006D4256">
        <w:rPr>
          <w:rFonts w:ascii="Corbel" w:hAnsi="Corbel"/>
          <w:sz w:val="22"/>
        </w:rPr>
        <w:t xml:space="preserve">des Projektauftrags und </w:t>
      </w:r>
      <w:r>
        <w:rPr>
          <w:rFonts w:ascii="Corbel" w:hAnsi="Corbel"/>
          <w:sz w:val="22"/>
        </w:rPr>
        <w:t>der ersten Projektplanungsschritte</w:t>
      </w:r>
    </w:p>
    <w:p w:rsidR="00B05DB3" w:rsidRDefault="00B05DB3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Hervorhebung der vordefinierten Meilensteine</w:t>
      </w:r>
    </w:p>
    <w:p w:rsidR="00B05DB3" w:rsidRPr="00064E06" w:rsidRDefault="00B05DB3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Besprechung offener Fragen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Gemeinsame Konkretisierung der Planung</w:t>
      </w:r>
    </w:p>
    <w:p w:rsidR="00B05DB3" w:rsidRPr="00F33E45" w:rsidRDefault="00B05DB3" w:rsidP="00F33E45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Aufstellung einer realistischen Zeitschiene</w:t>
      </w:r>
      <w:r w:rsidRPr="00F33E45">
        <w:rPr>
          <w:rFonts w:ascii="Corbel" w:hAnsi="Corbel"/>
          <w:sz w:val="22"/>
        </w:rPr>
        <w:t xml:space="preserve"> 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Erste Aufgabenpakete</w:t>
      </w:r>
      <w:r w:rsidR="00161DEF">
        <w:rPr>
          <w:rFonts w:ascii="Corbel" w:hAnsi="Corbel"/>
          <w:sz w:val="22"/>
        </w:rPr>
        <w:t xml:space="preserve"> und Zuständigkeiten</w:t>
      </w:r>
    </w:p>
    <w:p w:rsidR="00064E06" w:rsidRDefault="00064E06" w:rsidP="00E24E16">
      <w:pPr>
        <w:pStyle w:val="Listenabsatz"/>
        <w:numPr>
          <w:ilvl w:val="0"/>
          <w:numId w:val="1"/>
        </w:num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Regelung zur Berichterstattung</w:t>
      </w:r>
      <w:r w:rsidR="00F33E45">
        <w:rPr>
          <w:rFonts w:ascii="Corbel" w:hAnsi="Corbel"/>
          <w:sz w:val="22"/>
        </w:rPr>
        <w:t xml:space="preserve"> und Planung von Informationsveranstaltungen </w:t>
      </w:r>
    </w:p>
    <w:p w:rsidR="00B05DB3" w:rsidRDefault="00B05DB3" w:rsidP="00E24E16">
      <w:pPr>
        <w:spacing w:line="276" w:lineRule="auto"/>
        <w:rPr>
          <w:rFonts w:ascii="Corbel" w:hAnsi="Corbel"/>
          <w:sz w:val="22"/>
        </w:rPr>
      </w:pPr>
    </w:p>
    <w:p w:rsidR="00B05DB3" w:rsidRPr="00B05DB3" w:rsidRDefault="007455A8" w:rsidP="00E24E16">
      <w:pPr>
        <w:spacing w:line="276" w:lineRule="auto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Durch dieses Kick-Off-Meeting werden alle Projektteilnehmenden auf den gleichen Stand gebracht. Erst danach sollten Informationsveranstaltungen für alle von dem Projekt betroffenen Mitarbeitenden stattfinden (z.B. bei strukturellen Veränderungsprozessen).</w:t>
      </w:r>
      <w:r w:rsidR="00133E0D">
        <w:rPr>
          <w:rFonts w:ascii="Corbel" w:hAnsi="Corbel"/>
          <w:sz w:val="22"/>
        </w:rPr>
        <w:t xml:space="preserve"> </w:t>
      </w:r>
    </w:p>
    <w:p w:rsidR="00064E06" w:rsidRPr="00161DEF" w:rsidRDefault="00064E06" w:rsidP="00E24E16">
      <w:pPr>
        <w:spacing w:line="276" w:lineRule="auto"/>
        <w:rPr>
          <w:rFonts w:ascii="Corbel" w:hAnsi="Corbel"/>
          <w:sz w:val="22"/>
        </w:rPr>
      </w:pPr>
    </w:p>
    <w:p w:rsidR="00064E06" w:rsidRPr="00064E06" w:rsidRDefault="00064E06" w:rsidP="002E667B">
      <w:pPr>
        <w:spacing w:line="276" w:lineRule="auto"/>
        <w:rPr>
          <w:rFonts w:ascii="Corbel" w:hAnsi="Corbel"/>
          <w:sz w:val="22"/>
        </w:rPr>
      </w:pPr>
    </w:p>
    <w:p w:rsidR="00D31A06" w:rsidRDefault="00D31A06" w:rsidP="00D31A06">
      <w:pPr>
        <w:spacing w:line="276" w:lineRule="auto"/>
        <w:jc w:val="right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Benjamin Rahn</w:t>
      </w:r>
    </w:p>
    <w:p w:rsidR="002D667B" w:rsidRPr="002D667B" w:rsidRDefault="002D667B" w:rsidP="002D667B">
      <w:pPr>
        <w:spacing w:line="360" w:lineRule="auto"/>
        <w:rPr>
          <w:rFonts w:ascii="Corbel" w:hAnsi="Corbel"/>
          <w:sz w:val="22"/>
        </w:rPr>
      </w:pPr>
    </w:p>
    <w:sectPr w:rsidR="002D667B" w:rsidRPr="002D6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34" w:rsidRDefault="00202C34" w:rsidP="002D667B">
      <w:r>
        <w:separator/>
      </w:r>
    </w:p>
  </w:endnote>
  <w:endnote w:type="continuationSeparator" w:id="0">
    <w:p w:rsidR="00202C34" w:rsidRDefault="00202C34" w:rsidP="002D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34" w:rsidRDefault="00202C34" w:rsidP="002D667B">
      <w:r>
        <w:separator/>
      </w:r>
    </w:p>
  </w:footnote>
  <w:footnote w:type="continuationSeparator" w:id="0">
    <w:p w:rsidR="00202C34" w:rsidRDefault="00202C34" w:rsidP="002D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7B" w:rsidRDefault="002D66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664A"/>
    <w:multiLevelType w:val="hybridMultilevel"/>
    <w:tmpl w:val="DE74C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7B"/>
    <w:rsid w:val="000044C3"/>
    <w:rsid w:val="000128F7"/>
    <w:rsid w:val="00044A16"/>
    <w:rsid w:val="00053EEA"/>
    <w:rsid w:val="00062ABE"/>
    <w:rsid w:val="00064E06"/>
    <w:rsid w:val="000E1DD0"/>
    <w:rsid w:val="000E65F2"/>
    <w:rsid w:val="00133E0D"/>
    <w:rsid w:val="00153C7B"/>
    <w:rsid w:val="00161DEF"/>
    <w:rsid w:val="001A0B80"/>
    <w:rsid w:val="001B3599"/>
    <w:rsid w:val="00202C34"/>
    <w:rsid w:val="002D2224"/>
    <w:rsid w:val="002D667B"/>
    <w:rsid w:val="002E667B"/>
    <w:rsid w:val="002F16A8"/>
    <w:rsid w:val="0034500B"/>
    <w:rsid w:val="00364D9B"/>
    <w:rsid w:val="003A6C7D"/>
    <w:rsid w:val="00442788"/>
    <w:rsid w:val="00480A54"/>
    <w:rsid w:val="005D3C85"/>
    <w:rsid w:val="005F7D18"/>
    <w:rsid w:val="00607242"/>
    <w:rsid w:val="00637665"/>
    <w:rsid w:val="0065108B"/>
    <w:rsid w:val="006D0B5D"/>
    <w:rsid w:val="006D4256"/>
    <w:rsid w:val="00731C43"/>
    <w:rsid w:val="007455A8"/>
    <w:rsid w:val="0075012D"/>
    <w:rsid w:val="00783588"/>
    <w:rsid w:val="00AC6500"/>
    <w:rsid w:val="00B05DB3"/>
    <w:rsid w:val="00B852D1"/>
    <w:rsid w:val="00BA7B5B"/>
    <w:rsid w:val="00CB7B61"/>
    <w:rsid w:val="00D31A06"/>
    <w:rsid w:val="00D92CCC"/>
    <w:rsid w:val="00D9621F"/>
    <w:rsid w:val="00E05250"/>
    <w:rsid w:val="00E24E16"/>
    <w:rsid w:val="00E643D5"/>
    <w:rsid w:val="00E7544F"/>
    <w:rsid w:val="00F33E45"/>
    <w:rsid w:val="00F63688"/>
    <w:rsid w:val="00F7227E"/>
    <w:rsid w:val="00F82E64"/>
    <w:rsid w:val="00FD202F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AD4F-3AEC-4B69-856C-E40C1D3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67B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67B"/>
    <w:rPr>
      <w:rFonts w:ascii="Arial" w:eastAsia="Times New Roman" w:hAnsi="Arial" w:cs="Times New Roman"/>
      <w:noProof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66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67B"/>
    <w:rPr>
      <w:rFonts w:ascii="Arial" w:eastAsia="Times New Roman" w:hAnsi="Arial" w:cs="Times New Roman"/>
      <w:noProof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6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njamin-rah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Ben R</cp:lastModifiedBy>
  <cp:revision>44</cp:revision>
  <dcterms:created xsi:type="dcterms:W3CDTF">2019-01-08T21:21:00Z</dcterms:created>
  <dcterms:modified xsi:type="dcterms:W3CDTF">2019-01-08T23:10:00Z</dcterms:modified>
</cp:coreProperties>
</file>